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E6268" w14:textId="1633AD59" w:rsidR="00F64FCB" w:rsidRDefault="04A68CA9" w:rsidP="4EC75068">
      <w:pPr>
        <w:spacing w:after="150"/>
        <w:jc w:val="center"/>
      </w:pPr>
      <w:bookmarkStart w:id="0" w:name="_GoBack"/>
      <w:bookmarkEnd w:id="0"/>
      <w:r w:rsidRPr="4EC75068">
        <w:rPr>
          <w:rFonts w:ascii="Times New Roman" w:eastAsia="Times New Roman" w:hAnsi="Times New Roman" w:cs="Times New Roman"/>
          <w:b/>
          <w:bCs/>
          <w:color w:val="000000" w:themeColor="text1"/>
        </w:rPr>
        <w:t>Język angielski</w:t>
      </w:r>
    </w:p>
    <w:p w14:paraId="0BF73AAF" w14:textId="12FDDC7C" w:rsidR="00F64FCB" w:rsidRDefault="04A68CA9" w:rsidP="4EC75068">
      <w:pPr>
        <w:spacing w:after="150"/>
        <w:jc w:val="center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>Przedmiotowe zasady oceniania</w:t>
      </w:r>
    </w:p>
    <w:p w14:paraId="18C6A0C5" w14:textId="33E28CB3" w:rsidR="00F64FCB" w:rsidRDefault="04A68CA9" w:rsidP="4EC75068">
      <w:pPr>
        <w:spacing w:after="150"/>
        <w:jc w:val="center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mgr Karolina Mazurkiewicz </w:t>
      </w:r>
    </w:p>
    <w:p w14:paraId="53A45C03" w14:textId="29164F51" w:rsidR="00F64FCB" w:rsidRDefault="04A68CA9" w:rsidP="4EC75068">
      <w:pPr>
        <w:spacing w:after="15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Umiejętności uczniów sprawdzane są w następujący sposób: </w:t>
      </w:r>
    </w:p>
    <w:p w14:paraId="6807295A" w14:textId="3F3FDFF9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>-testy – minimum 2 w semestrze (waga 5)</w:t>
      </w:r>
      <w:r w:rsidR="004C5F8E">
        <w:br/>
      </w: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 Obowiązkiem ucznia jest przystąpienie do testu. Uczeń nieobecny podczas testu musi umówić się z nauczycielem na napisanie go w innym terminie, nie dłuższym niż dwa tygodnie licząc od dnia powrotu ucznia do szkoły po absencji. </w:t>
      </w:r>
    </w:p>
    <w:p w14:paraId="05B613BB" w14:textId="6DE28081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>-kartkówki i odpowiedzi ustne (waga 3)</w:t>
      </w:r>
      <w:r w:rsidR="004C5F8E">
        <w:br/>
      </w: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 sprawdzenie przyswojenia materiału leksykalnego bądź gramatycznego z trzech ostatnich lekcji lub ostatniej jednostki lekcyjnej. Stosuje się bez konieczności wcześniejszej powtórki i zapowiedzi. </w:t>
      </w:r>
    </w:p>
    <w:p w14:paraId="56287304" w14:textId="2B72A7C5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-projekty, czytanie, mówienie / śpiewanie, ćwiczenia, praca na lekcji, zadania dodatkowe, zadania domowe (waga 2) </w:t>
      </w:r>
    </w:p>
    <w:p w14:paraId="2102EBDC" w14:textId="776E64E5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-uczniowie otrzymują plusy za aktywność oraz minusy(brak zadania domowego, nieprzygotowanie do lekcji) Każde 3 plusy to ocena bardzo dobra, natomiast minusy będą brane pod uwagę przy wystawianiu oceny końcoworocznej. </w:t>
      </w:r>
    </w:p>
    <w:p w14:paraId="445B1DFA" w14:textId="59A01AB4" w:rsidR="00F64FCB" w:rsidRDefault="004C5F8E" w:rsidP="4EC75068">
      <w:pPr>
        <w:spacing w:after="180"/>
      </w:pPr>
      <w:r>
        <w:br/>
      </w:r>
    </w:p>
    <w:p w14:paraId="18DCBBAA" w14:textId="6906F10C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>Nauczyciel stosuje dwie skale ocen : standardową oraz dostosowaną do wybranych uczniów z opinią lub orzeczeniem poradni psychologiczno-pedagogicznej. Podczas kartkówek skala może być jednakowa dla wszystkich uczniów (zależnie od trudności kartkówki).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130"/>
        <w:gridCol w:w="2130"/>
        <w:gridCol w:w="2145"/>
      </w:tblGrid>
      <w:tr w:rsidR="4EC75068" w14:paraId="63A439CD" w14:textId="77777777" w:rsidTr="4EC75068">
        <w:trPr>
          <w:trHeight w:val="345"/>
        </w:trPr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4EDE9D" w14:textId="33102340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b/>
                <w:bCs/>
                <w:color w:val="000000" w:themeColor="text1"/>
                <w:sz w:val="15"/>
                <w:szCs w:val="15"/>
              </w:rPr>
              <w:t>Ocena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94B3A4" w14:textId="51D28167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b/>
                <w:bCs/>
                <w:color w:val="000000" w:themeColor="text1"/>
                <w:sz w:val="15"/>
                <w:szCs w:val="15"/>
              </w:rPr>
              <w:t>Skala standardowa</w:t>
            </w:r>
          </w:p>
        </w:tc>
        <w:tc>
          <w:tcPr>
            <w:tcW w:w="21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A33C48" w14:textId="6432D4C8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b/>
                <w:bCs/>
                <w:color w:val="000000" w:themeColor="text1"/>
                <w:sz w:val="15"/>
                <w:szCs w:val="15"/>
              </w:rPr>
              <w:t>Skala dostosowana do wybranych uczniów</w:t>
            </w:r>
          </w:p>
        </w:tc>
      </w:tr>
      <w:tr w:rsidR="4EC75068" w14:paraId="4D130AF3" w14:textId="77777777" w:rsidTr="4EC75068">
        <w:trPr>
          <w:trHeight w:val="150"/>
        </w:trPr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B153C" w14:textId="069BE904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20024" w14:textId="2908F344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96%-100%</w:t>
            </w:r>
          </w:p>
        </w:tc>
        <w:tc>
          <w:tcPr>
            <w:tcW w:w="21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9F5947" w14:textId="0A00BDB3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90%-100%</w:t>
            </w:r>
          </w:p>
        </w:tc>
      </w:tr>
      <w:tr w:rsidR="4EC75068" w14:paraId="127A0799" w14:textId="77777777" w:rsidTr="4EC75068">
        <w:trPr>
          <w:trHeight w:val="150"/>
        </w:trPr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CBD18F" w14:textId="430EE813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79ACE6" w14:textId="42DA18A5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85%-95%</w:t>
            </w:r>
          </w:p>
        </w:tc>
        <w:tc>
          <w:tcPr>
            <w:tcW w:w="21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319D0B" w14:textId="31FC77E2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71%-89%</w:t>
            </w:r>
          </w:p>
        </w:tc>
      </w:tr>
      <w:tr w:rsidR="4EC75068" w14:paraId="57ABDCC6" w14:textId="77777777" w:rsidTr="4EC75068">
        <w:trPr>
          <w:trHeight w:val="150"/>
        </w:trPr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A749ED" w14:textId="798CEF58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42DA12" w14:textId="3BE281FF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70%-84%</w:t>
            </w:r>
          </w:p>
        </w:tc>
        <w:tc>
          <w:tcPr>
            <w:tcW w:w="21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4DED2" w14:textId="3C2D5D2B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55%-70%</w:t>
            </w:r>
          </w:p>
        </w:tc>
      </w:tr>
      <w:tr w:rsidR="4EC75068" w14:paraId="716276CF" w14:textId="77777777" w:rsidTr="4EC75068">
        <w:trPr>
          <w:trHeight w:val="150"/>
        </w:trPr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DE2FFA" w14:textId="217EABE7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C0508C" w14:textId="04FF3A30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50%-69%</w:t>
            </w:r>
          </w:p>
        </w:tc>
        <w:tc>
          <w:tcPr>
            <w:tcW w:w="21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9501B4" w14:textId="735ADCEF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40%-54%</w:t>
            </w:r>
          </w:p>
        </w:tc>
      </w:tr>
      <w:tr w:rsidR="4EC75068" w14:paraId="7466E742" w14:textId="77777777" w:rsidTr="4EC75068">
        <w:trPr>
          <w:trHeight w:val="150"/>
        </w:trPr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685024" w14:textId="3932E12C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0DB366" w14:textId="3542B5FB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35%-49%</w:t>
            </w:r>
          </w:p>
        </w:tc>
        <w:tc>
          <w:tcPr>
            <w:tcW w:w="21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E0E7C4" w14:textId="1BF61008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26%-39%</w:t>
            </w:r>
          </w:p>
        </w:tc>
      </w:tr>
      <w:tr w:rsidR="4EC75068" w14:paraId="5C4AD93A" w14:textId="77777777" w:rsidTr="4EC75068">
        <w:trPr>
          <w:trHeight w:val="135"/>
        </w:trPr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F3A629" w14:textId="1F28D2A6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39CAE" w14:textId="098DB2E0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0%-34%</w:t>
            </w:r>
          </w:p>
        </w:tc>
        <w:tc>
          <w:tcPr>
            <w:tcW w:w="21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343C79" w14:textId="5DEC0AE4" w:rsidR="4EC75068" w:rsidRDefault="4EC75068" w:rsidP="4EC75068">
            <w:pPr>
              <w:spacing w:after="150"/>
              <w:jc w:val="center"/>
            </w:pPr>
            <w:r w:rsidRPr="4EC7506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0%-25%</w:t>
            </w:r>
          </w:p>
        </w:tc>
      </w:tr>
    </w:tbl>
    <w:p w14:paraId="3A6D9FA7" w14:textId="1F43C932" w:rsidR="00F64FCB" w:rsidRDefault="00F64FCB" w:rsidP="4EC75068">
      <w:pPr>
        <w:spacing w:after="18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4B0EC932" w14:textId="7C0FC890" w:rsidR="00F64FCB" w:rsidRDefault="00F64FCB" w:rsidP="4EC75068">
      <w:pPr>
        <w:spacing w:after="18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790E3E94" w14:textId="79841583" w:rsidR="00F64FCB" w:rsidRDefault="00F64FCB" w:rsidP="4EC75068">
      <w:pPr>
        <w:spacing w:after="18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36594914" w14:textId="4B4BAB14" w:rsidR="00F64FCB" w:rsidRDefault="00F64FCB" w:rsidP="4EC75068">
      <w:pPr>
        <w:spacing w:after="18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1328A92F" w14:textId="5A18C7C4" w:rsidR="00F64FCB" w:rsidRDefault="00F64FCB" w:rsidP="4EC75068">
      <w:pPr>
        <w:spacing w:after="18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7FD35672" w14:textId="33E2A365" w:rsidR="00F64FCB" w:rsidRDefault="00F64FCB" w:rsidP="4EC75068">
      <w:pPr>
        <w:spacing w:after="18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498BC4F7" w14:textId="2683BC26" w:rsidR="00F64FCB" w:rsidRDefault="00F64FCB" w:rsidP="4EC75068">
      <w:pPr>
        <w:spacing w:after="18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3FB73788" w14:textId="0A03C42A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lastRenderedPageBreak/>
        <w:t xml:space="preserve">Zasady ogólne, które obowiązują uczniów na lekcjach języka obcego: </w:t>
      </w:r>
    </w:p>
    <w:p w14:paraId="3E863933" w14:textId="3B92287A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>-Uczeń ma obowiązek posiadania w czasie lekcji zeszytu przedmiotowego, podręcznika oraz zeszytu ćwiczeń, odrobione zadanie domowe. -Uc</w:t>
      </w:r>
      <w:r>
        <w:t>z</w:t>
      </w: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eń, który był nieobecny na ostatniej lekcji, ma obowiązek przygotować się do zajęć we własnym zakresie (zagadnienia omawiane na lekcji + praca domowa).                                </w:t>
      </w:r>
    </w:p>
    <w:p w14:paraId="532CA0FD" w14:textId="4E289114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>-Jeżeli uczeń nie miał zadania domowego, musi uzupełnić je na następną lekcję. -Ucz</w:t>
      </w:r>
      <w:r>
        <w:t>e</w:t>
      </w:r>
      <w:r w:rsidRPr="4EC75068">
        <w:rPr>
          <w:rFonts w:ascii="Times New Roman" w:eastAsia="Times New Roman" w:hAnsi="Times New Roman" w:cs="Times New Roman"/>
          <w:color w:val="000000" w:themeColor="text1"/>
        </w:rPr>
        <w:t>ń ma prawo do poprawienia niesatysfakcjonującej oceny w terminie i formie ustalonej z nauczycielem. -Uczeń</w:t>
      </w:r>
      <w:r>
        <w:t xml:space="preserve"> </w:t>
      </w: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ma prawo 2 razy w semestrze być nieprzygotowany do zajęć bez konsekwencji. Zasada ta nie obejmuje kartkówek, sprawdzianów i lekcji powtórzeniowych. Nieprzygotowanie należy zgłosić nauczycielowi przed lekcją.                                                 </w:t>
      </w:r>
    </w:p>
    <w:p w14:paraId="22BA6B84" w14:textId="24E22343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 -Test z większej partii materiału (test z rozdziału) nauczyciel zapowiada z co najmniej tygodniowym wyprzedzeniem.</w:t>
      </w:r>
    </w:p>
    <w:p w14:paraId="5D960148" w14:textId="3D3AD5EF" w:rsidR="00F64FCB" w:rsidRDefault="004C5F8E">
      <w:r>
        <w:br/>
      </w:r>
    </w:p>
    <w:p w14:paraId="63F8AB2C" w14:textId="692E1EAE" w:rsidR="00F64FCB" w:rsidRDefault="004C5F8E" w:rsidP="4EC75068">
      <w:pPr>
        <w:spacing w:after="180"/>
      </w:pPr>
      <w:r>
        <w:br/>
      </w:r>
      <w:r w:rsidR="04A68CA9" w:rsidRPr="4EC75068">
        <w:rPr>
          <w:rFonts w:ascii="Times New Roman" w:eastAsia="Times New Roman" w:hAnsi="Times New Roman" w:cs="Times New Roman"/>
          <w:color w:val="000000" w:themeColor="text1"/>
        </w:rPr>
        <w:t xml:space="preserve">Kryteria wymagań na poszczególne oceny: </w:t>
      </w:r>
    </w:p>
    <w:p w14:paraId="07F14F4E" w14:textId="3ECFB8B7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Ocena celująca: </w:t>
      </w:r>
    </w:p>
    <w:p w14:paraId="72145753" w14:textId="6733D4BC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>-Bezbłędne rozumienie tekstu pisanego i mówionego (na odpowiednim dla ucznia poziomie) -Poprawność językowa (intonacja, wymowa, struktury gramatyczne) -S</w:t>
      </w:r>
      <w:r>
        <w:t>w</w:t>
      </w:r>
      <w:r w:rsidRPr="4EC75068">
        <w:rPr>
          <w:rFonts w:ascii="Times New Roman" w:eastAsia="Times New Roman" w:hAnsi="Times New Roman" w:cs="Times New Roman"/>
          <w:color w:val="000000" w:themeColor="text1"/>
        </w:rPr>
        <w:t>oboda i lekkość wypowiedzi na tematy związane życiem codziennym -Udzia</w:t>
      </w:r>
      <w:r>
        <w:t>ł</w:t>
      </w: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 w konkursach językowych </w:t>
      </w:r>
    </w:p>
    <w:p w14:paraId="5D276D97" w14:textId="55471D3E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-Używanie różnorodnych form i struktur gramatycznych </w:t>
      </w:r>
    </w:p>
    <w:p w14:paraId="5D542BA0" w14:textId="593664BB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Ocena bardzo dobra: </w:t>
      </w:r>
    </w:p>
    <w:p w14:paraId="0E8E684A" w14:textId="7AEF6C17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-Uczeń rozumie tekst i odpowiada na pytania z nim związane </w:t>
      </w:r>
      <w:r>
        <w:t>-</w:t>
      </w:r>
      <w:r w:rsidRPr="4EC75068">
        <w:rPr>
          <w:rFonts w:ascii="Times New Roman" w:eastAsia="Times New Roman" w:hAnsi="Times New Roman" w:cs="Times New Roman"/>
          <w:color w:val="000000" w:themeColor="text1"/>
        </w:rPr>
        <w:t>Potrafi wypowiedzieć się na zadany temat -M</w:t>
      </w:r>
      <w:r>
        <w:t>ó</w:t>
      </w:r>
      <w:r w:rsidRPr="4EC75068">
        <w:rPr>
          <w:rFonts w:ascii="Times New Roman" w:eastAsia="Times New Roman" w:hAnsi="Times New Roman" w:cs="Times New Roman"/>
          <w:color w:val="000000" w:themeColor="text1"/>
        </w:rPr>
        <w:t>wi poprawnie fonetycznie -S</w:t>
      </w:r>
      <w:r>
        <w:t>a</w:t>
      </w: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m tworzy wypowiedź, intuicyjnie dobierając materiał gramatyczny i leksykalny -Bardzo aktywny na lekcji </w:t>
      </w:r>
    </w:p>
    <w:p w14:paraId="4BA32CED" w14:textId="2B0CBD04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-Tworzy bezbłędne wypowiedzi pisemne </w:t>
      </w:r>
    </w:p>
    <w:p w14:paraId="5A866957" w14:textId="44A6E228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Ocena dobra: </w:t>
      </w:r>
    </w:p>
    <w:p w14:paraId="4BF042B1" w14:textId="31461FA6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-Uczeń rozumie krótsze i dłuższe wypowiedzi </w:t>
      </w:r>
      <w:r>
        <w:t>-</w:t>
      </w:r>
      <w:r w:rsidRPr="4EC75068">
        <w:rPr>
          <w:rFonts w:ascii="Times New Roman" w:eastAsia="Times New Roman" w:hAnsi="Times New Roman" w:cs="Times New Roman"/>
          <w:color w:val="000000" w:themeColor="text1"/>
        </w:rPr>
        <w:t>Odgaduje słowa i wyrażenia z kontekstu zdań -W</w:t>
      </w:r>
      <w:r>
        <w:t>y</w:t>
      </w:r>
      <w:r w:rsidRPr="4EC75068">
        <w:rPr>
          <w:rFonts w:ascii="Times New Roman" w:eastAsia="Times New Roman" w:hAnsi="Times New Roman" w:cs="Times New Roman"/>
          <w:color w:val="000000" w:themeColor="text1"/>
        </w:rPr>
        <w:t>mowa i intonacja nie zakłóca informacji, którą przekazuje -Zn</w:t>
      </w:r>
      <w:r>
        <w:t>a</w:t>
      </w: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 słownictwo odpowiednie do poruszanego tematu </w:t>
      </w:r>
    </w:p>
    <w:p w14:paraId="651CBFB1" w14:textId="2A707C32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-Potrafi napisać krótkie formy wypowiedzi: tekst, dialog, itp. </w:t>
      </w:r>
    </w:p>
    <w:p w14:paraId="57695512" w14:textId="04879A19" w:rsidR="00F64FCB" w:rsidRDefault="00F64FCB" w:rsidP="4EC75068">
      <w:pPr>
        <w:spacing w:after="18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5C6C3C58" w14:textId="54819523" w:rsidR="00F64FCB" w:rsidRDefault="00F64FCB" w:rsidP="4EC75068">
      <w:pPr>
        <w:spacing w:after="18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4285A060" w14:textId="02231E9E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Ocena dostateczna: </w:t>
      </w:r>
    </w:p>
    <w:p w14:paraId="5306803C" w14:textId="6BAA3F5C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>-Uczeń niedokładnie rozumie prosty tekst</w:t>
      </w:r>
      <w:r>
        <w:t xml:space="preserve"> </w:t>
      </w:r>
      <w:r w:rsidRPr="4EC75068">
        <w:rPr>
          <w:rFonts w:ascii="Times New Roman" w:eastAsia="Times New Roman" w:hAnsi="Times New Roman" w:cs="Times New Roman"/>
          <w:color w:val="000000" w:themeColor="text1"/>
        </w:rPr>
        <w:t>-Posiada słownictwo proste, mało urozmaicone</w:t>
      </w:r>
      <w:r>
        <w:t xml:space="preserve"> </w:t>
      </w: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-Popełnia błędy fonetyczne i leksykalne, ale istnieje możliwość zrozumienia -Często myli zwroty, niezrozumienie powoduje braki komunikacyjne </w:t>
      </w:r>
    </w:p>
    <w:p w14:paraId="3B46ED2D" w14:textId="2943BF6D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Ocena dopuszczająca: </w:t>
      </w:r>
    </w:p>
    <w:p w14:paraId="45A253A6" w14:textId="4F3606AB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lastRenderedPageBreak/>
        <w:t>-Uczeń minimalnie rozumie sens prostych zwrotów</w:t>
      </w:r>
      <w:r>
        <w:t xml:space="preserve"> </w:t>
      </w: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-Formułuje błędne wypowiedzi </w:t>
      </w:r>
      <w:r>
        <w:t>-</w:t>
      </w:r>
      <w:r w:rsidRPr="4EC75068">
        <w:rPr>
          <w:rFonts w:ascii="Times New Roman" w:eastAsia="Times New Roman" w:hAnsi="Times New Roman" w:cs="Times New Roman"/>
          <w:color w:val="000000" w:themeColor="text1"/>
        </w:rPr>
        <w:t>Popełnia błędy wykluczające rozumienie tekstu -M</w:t>
      </w:r>
      <w:r>
        <w:t>i</w:t>
      </w: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mo minimalnych predyspozycji językowych, uczeń stara się coś przedstawić, czegoś nauczyć, pracuje, aby udowodnić, że potrafi zdobyć się na jakiś wysiłek </w:t>
      </w:r>
    </w:p>
    <w:p w14:paraId="3695DF8F" w14:textId="6EAD5346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Ocena niedostateczna: </w:t>
      </w:r>
    </w:p>
    <w:p w14:paraId="12E7F689" w14:textId="1D9798E9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-Duże braki ze wszystkich dziedzin (gramatyka, słownictwo, fonetyka) </w:t>
      </w:r>
    </w:p>
    <w:p w14:paraId="09675467" w14:textId="44DB5563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>-Błędy uniemożliwiające zrozumienie -</w:t>
      </w:r>
      <w:r>
        <w:t>N</w:t>
      </w:r>
      <w:r w:rsidRPr="4EC75068">
        <w:rPr>
          <w:rFonts w:ascii="Times New Roman" w:eastAsia="Times New Roman" w:hAnsi="Times New Roman" w:cs="Times New Roman"/>
          <w:color w:val="000000" w:themeColor="text1"/>
        </w:rPr>
        <w:t>iechęć do jakiejkolwiek pracy -Ni</w:t>
      </w:r>
      <w:r>
        <w:t>e</w:t>
      </w: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odrabianie zadań domowych, nieuczenie się dialogów, wierszy, itp. </w:t>
      </w:r>
    </w:p>
    <w:p w14:paraId="5A899514" w14:textId="37116F88" w:rsidR="00F64FCB" w:rsidRDefault="04A68CA9" w:rsidP="4EC75068">
      <w:pPr>
        <w:spacing w:after="180"/>
      </w:pPr>
      <w:r w:rsidRPr="4EC75068">
        <w:rPr>
          <w:rFonts w:ascii="Times New Roman" w:eastAsia="Times New Roman" w:hAnsi="Times New Roman" w:cs="Times New Roman"/>
          <w:color w:val="000000" w:themeColor="text1"/>
        </w:rPr>
        <w:t xml:space="preserve">-Brak aktywności na lekcji </w:t>
      </w:r>
    </w:p>
    <w:p w14:paraId="10E1D5BE" w14:textId="0B67BA00" w:rsidR="00F64FCB" w:rsidRDefault="004C5F8E" w:rsidP="4EC75068">
      <w:pPr>
        <w:spacing w:after="180"/>
      </w:pPr>
      <w:r>
        <w:br/>
      </w:r>
    </w:p>
    <w:p w14:paraId="4F643366" w14:textId="266944C6" w:rsidR="00F64FCB" w:rsidRDefault="004C5F8E" w:rsidP="4EC75068">
      <w:pPr>
        <w:spacing w:after="180"/>
      </w:pPr>
      <w:r>
        <w:br/>
      </w:r>
    </w:p>
    <w:p w14:paraId="69ADE8A3" w14:textId="19C46D9F" w:rsidR="00F64FCB" w:rsidRDefault="004C5F8E" w:rsidP="4EC75068">
      <w:pPr>
        <w:spacing w:after="150"/>
        <w:jc w:val="center"/>
      </w:pPr>
      <w:r>
        <w:br/>
      </w:r>
    </w:p>
    <w:p w14:paraId="47055CBD" w14:textId="2B8B4269" w:rsidR="00F64FCB" w:rsidRDefault="004C5F8E" w:rsidP="4EC75068">
      <w:pPr>
        <w:spacing w:after="150"/>
        <w:jc w:val="center"/>
      </w:pPr>
      <w:r>
        <w:br/>
      </w:r>
    </w:p>
    <w:p w14:paraId="57375426" w14:textId="1736E71D" w:rsidR="00F64FCB" w:rsidRDefault="00F64FCB" w:rsidP="4EC75068"/>
    <w:sectPr w:rsidR="00F64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5FFFF9"/>
    <w:rsid w:val="004C5F8E"/>
    <w:rsid w:val="00F64FCB"/>
    <w:rsid w:val="04A68CA9"/>
    <w:rsid w:val="135FFFF9"/>
    <w:rsid w:val="4EC75068"/>
    <w:rsid w:val="66CD72EA"/>
    <w:rsid w:val="7B18D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FFF9"/>
  <w15:chartTrackingRefBased/>
  <w15:docId w15:val="{1A076097-3875-47AA-A9A5-20F1EBB4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Mazurkiewicz</dc:creator>
  <cp:keywords/>
  <dc:description/>
  <cp:lastModifiedBy>ANNAW</cp:lastModifiedBy>
  <cp:revision>2</cp:revision>
  <dcterms:created xsi:type="dcterms:W3CDTF">2023-09-20T17:19:00Z</dcterms:created>
  <dcterms:modified xsi:type="dcterms:W3CDTF">2023-09-20T17:19:00Z</dcterms:modified>
</cp:coreProperties>
</file>